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FD62" w14:textId="688A6243" w:rsidR="008A2E29" w:rsidRPr="00D63293" w:rsidRDefault="008A2E29" w:rsidP="008A2E29">
      <w:pPr>
        <w:pStyle w:val="NormalWeb"/>
        <w:rPr>
          <w:b/>
          <w:bCs/>
          <w:color w:val="000000"/>
          <w:sz w:val="36"/>
          <w:szCs w:val="36"/>
        </w:rPr>
      </w:pPr>
      <w:r w:rsidRPr="00D63293">
        <w:rPr>
          <w:b/>
          <w:bCs/>
          <w:color w:val="000000"/>
          <w:sz w:val="36"/>
          <w:szCs w:val="36"/>
        </w:rPr>
        <w:t>Resolution</w:t>
      </w:r>
      <w:r w:rsidR="0009798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In Support of Local Control</w:t>
      </w:r>
    </w:p>
    <w:p w14:paraId="32FB99C7" w14:textId="50442AC9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WHEREAS: </w:t>
      </w:r>
      <w:r>
        <w:rPr>
          <w:color w:val="000000"/>
          <w:sz w:val="27"/>
          <w:szCs w:val="27"/>
        </w:rPr>
        <w:tab/>
        <w:t>Resolutions which cede local control of county government and public schools have been passed by the current Legislature in West Virginia; and</w:t>
      </w:r>
    </w:p>
    <w:p w14:paraId="794746D3" w14:textId="667395A6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These resolutions became ballot initiatives during the general election of 2022; and</w:t>
      </w:r>
    </w:p>
    <w:p w14:paraId="3E74FD32" w14:textId="6DF7D0D0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The authority of these resolutions and ballot initiatives </w:t>
      </w:r>
      <w:proofErr w:type="gramStart"/>
      <w:r>
        <w:rPr>
          <w:color w:val="000000"/>
          <w:sz w:val="27"/>
          <w:szCs w:val="27"/>
        </w:rPr>
        <w:t>usurp</w:t>
      </w:r>
      <w:proofErr w:type="gramEnd"/>
      <w:r>
        <w:rPr>
          <w:color w:val="000000"/>
          <w:sz w:val="27"/>
          <w:szCs w:val="27"/>
        </w:rPr>
        <w:t xml:space="preserve"> local control of tax money and public education and give that power to state government; and</w:t>
      </w:r>
    </w:p>
    <w:p w14:paraId="29223A69" w14:textId="168199A3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The idea of less local control and more state control threatens the autonomy and funding of a locally elected Board of Education and local public schools; and </w:t>
      </w:r>
    </w:p>
    <w:p w14:paraId="2127A06B" w14:textId="66539810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</w:t>
      </w:r>
      <w:r>
        <w:rPr>
          <w:color w:val="000000"/>
          <w:sz w:val="27"/>
          <w:szCs w:val="27"/>
        </w:rPr>
        <w:tab/>
        <w:t>:</w:t>
      </w:r>
      <w:r>
        <w:rPr>
          <w:color w:val="000000"/>
          <w:sz w:val="27"/>
          <w:szCs w:val="27"/>
        </w:rPr>
        <w:tab/>
        <w:t>These resolutions and ballot initiatives apply more – not less – politics in education; and</w:t>
      </w:r>
    </w:p>
    <w:p w14:paraId="0841ED49" w14:textId="145145B5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If local control disintegrates, a “one size fits all” approach to local governments and local public schools will be the norm; and </w:t>
      </w:r>
      <w:proofErr w:type="gramStart"/>
      <w:r>
        <w:rPr>
          <w:color w:val="000000"/>
          <w:sz w:val="27"/>
          <w:szCs w:val="27"/>
        </w:rPr>
        <w:t>therefore</w:t>
      </w:r>
      <w:proofErr w:type="gramEnd"/>
      <w:r>
        <w:rPr>
          <w:color w:val="000000"/>
          <w:sz w:val="27"/>
          <w:szCs w:val="27"/>
        </w:rPr>
        <w:t xml:space="preserve"> be it resolved </w:t>
      </w:r>
    </w:p>
    <w:p w14:paraId="6438B6C6" w14:textId="3414D2A7" w:rsidR="008A2E29" w:rsidRDefault="008A2E29" w:rsidP="008A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RESOLVED:</w:t>
      </w:r>
      <w:r>
        <w:rPr>
          <w:color w:val="000000"/>
          <w:sz w:val="27"/>
          <w:szCs w:val="27"/>
        </w:rPr>
        <w:tab/>
        <w:t xml:space="preserve">That AFT-West Virginia will continue to push back against state government overreach which threatens the autonomy and funding of our county governments and our local public schools. </w:t>
      </w:r>
    </w:p>
    <w:p w14:paraId="6EC8BF0A" w14:textId="77777777" w:rsidR="008A2E29" w:rsidRDefault="008A2E29" w:rsidP="008A2E29">
      <w:pPr>
        <w:rPr>
          <w:color w:val="000000"/>
          <w:sz w:val="27"/>
          <w:szCs w:val="27"/>
        </w:rPr>
      </w:pPr>
    </w:p>
    <w:p w14:paraId="2655DF2A" w14:textId="10EED2A7" w:rsidR="008A2E29" w:rsidRDefault="008A2E29" w:rsidP="008A2E29">
      <w:r>
        <w:rPr>
          <w:color w:val="000000"/>
          <w:sz w:val="27"/>
          <w:szCs w:val="27"/>
        </w:rPr>
        <w:t>Respectfully Submitted by AFT-Marion</w:t>
      </w:r>
    </w:p>
    <w:p w14:paraId="408C967A" w14:textId="77777777" w:rsidR="008A2E29" w:rsidRDefault="008A2E29"/>
    <w:sectPr w:rsidR="008A2E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E511" w14:textId="77777777" w:rsidR="00225E33" w:rsidRDefault="00225E33" w:rsidP="008A2E29">
      <w:pPr>
        <w:spacing w:after="0" w:line="240" w:lineRule="auto"/>
      </w:pPr>
      <w:r>
        <w:separator/>
      </w:r>
    </w:p>
  </w:endnote>
  <w:endnote w:type="continuationSeparator" w:id="0">
    <w:p w14:paraId="055DD97A" w14:textId="77777777" w:rsidR="00225E33" w:rsidRDefault="00225E33" w:rsidP="008A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5D08" w14:textId="77777777" w:rsidR="00225E33" w:rsidRDefault="00225E33" w:rsidP="008A2E29">
      <w:pPr>
        <w:spacing w:after="0" w:line="240" w:lineRule="auto"/>
      </w:pPr>
      <w:r>
        <w:separator/>
      </w:r>
    </w:p>
  </w:footnote>
  <w:footnote w:type="continuationSeparator" w:id="0">
    <w:p w14:paraId="3A463679" w14:textId="77777777" w:rsidR="00225E33" w:rsidRDefault="00225E33" w:rsidP="008A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4A07" w14:textId="787AFE17" w:rsidR="008A2E29" w:rsidRDefault="008A2E29">
    <w:pPr>
      <w:pStyle w:val="Header"/>
    </w:pPr>
    <w:r>
      <w:t>AFT-West Virginia Convention 2022</w:t>
    </w:r>
  </w:p>
  <w:p w14:paraId="44903672" w14:textId="77777777" w:rsidR="008A2E29" w:rsidRDefault="008A2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9"/>
    <w:rsid w:val="0009798C"/>
    <w:rsid w:val="00225E33"/>
    <w:rsid w:val="008A2E29"/>
    <w:rsid w:val="00D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9E53"/>
  <w15:chartTrackingRefBased/>
  <w15:docId w15:val="{9E53DD65-6E2B-47BE-962F-63496282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29"/>
  </w:style>
  <w:style w:type="paragraph" w:styleId="Footer">
    <w:name w:val="footer"/>
    <w:basedOn w:val="Normal"/>
    <w:link w:val="FooterChar"/>
    <w:uiPriority w:val="99"/>
    <w:unhideWhenUsed/>
    <w:rsid w:val="008A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953</Characters>
  <Application>Microsoft Office Word</Application>
  <DocSecurity>0</DocSecurity>
  <Lines>20</Lines>
  <Paragraphs>10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 Toney</dc:creator>
  <cp:keywords/>
  <dc:description/>
  <cp:lastModifiedBy>Jennifer Wood</cp:lastModifiedBy>
  <cp:revision>2</cp:revision>
  <dcterms:created xsi:type="dcterms:W3CDTF">2022-11-08T17:35:00Z</dcterms:created>
  <dcterms:modified xsi:type="dcterms:W3CDTF">2022-11-14T19:41:00Z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8f07342c0b2c814708133b1f9f4aaa2faebf8be5179586bde5a39213b2ca8536</vt:lpwstr>
  </property>
</Properties>
</file>